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C68" w:rsidRDefault="00037C68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037C68" w:rsidRDefault="0062211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Форма 2. </w:t>
      </w:r>
      <w:hyperlink r:id="rId7" w:history="1">
        <w:r>
          <w:rPr>
            <w:rFonts w:ascii="Times New Roman" w:hAnsi="Times New Roman"/>
            <w:sz w:val="20"/>
            <w:szCs w:val="20"/>
          </w:rPr>
          <w:t>Отчет</w:t>
        </w:r>
      </w:hyperlink>
      <w:r>
        <w:rPr>
          <w:rFonts w:ascii="Times New Roman" w:hAnsi="Times New Roman"/>
          <w:sz w:val="20"/>
          <w:szCs w:val="20"/>
        </w:rPr>
        <w:t xml:space="preserve"> о расходах на реализацию муниципальной программы за счет всех источников финансирования  за 202</w:t>
      </w:r>
      <w:r w:rsidR="00DA0998">
        <w:rPr>
          <w:rFonts w:ascii="Times New Roman" w:hAnsi="Times New Roman"/>
          <w:sz w:val="20"/>
          <w:szCs w:val="20"/>
        </w:rPr>
        <w:t>5</w:t>
      </w:r>
      <w:r>
        <w:rPr>
          <w:rFonts w:ascii="Times New Roman" w:hAnsi="Times New Roman"/>
          <w:sz w:val="20"/>
          <w:szCs w:val="20"/>
        </w:rPr>
        <w:t xml:space="preserve"> год</w:t>
      </w:r>
    </w:p>
    <w:p w:rsidR="00037C68" w:rsidRDefault="00037C6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4380" w:type="dxa"/>
        <w:tblInd w:w="93" w:type="dxa"/>
        <w:tblLook w:val="04A0"/>
      </w:tblPr>
      <w:tblGrid>
        <w:gridCol w:w="778"/>
        <w:gridCol w:w="797"/>
        <w:gridCol w:w="3402"/>
        <w:gridCol w:w="4994"/>
        <w:gridCol w:w="1620"/>
        <w:gridCol w:w="1480"/>
        <w:gridCol w:w="1309"/>
      </w:tblGrid>
      <w:tr w:rsidR="00037C68">
        <w:trPr>
          <w:trHeight w:val="20"/>
          <w:tblHeader/>
        </w:trPr>
        <w:tc>
          <w:tcPr>
            <w:tcW w:w="15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Коды аналитической программной классификации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подпрограммы</w:t>
            </w:r>
          </w:p>
        </w:tc>
        <w:tc>
          <w:tcPr>
            <w:tcW w:w="499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Оценка расходов, тыс. рублей</w:t>
            </w:r>
          </w:p>
        </w:tc>
        <w:tc>
          <w:tcPr>
            <w:tcW w:w="13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Отношение фактических расходов к оценке расходов, %</w:t>
            </w:r>
          </w:p>
        </w:tc>
      </w:tr>
      <w:tr w:rsidR="00037C68">
        <w:trPr>
          <w:trHeight w:val="310"/>
          <w:tblHeader/>
        </w:trPr>
        <w:tc>
          <w:tcPr>
            <w:tcW w:w="15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9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Оценка расходов согласно муниципальной программе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Фактические расходы на отчетную дату</w:t>
            </w:r>
          </w:p>
        </w:tc>
        <w:tc>
          <w:tcPr>
            <w:tcW w:w="13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7C68">
        <w:trPr>
          <w:trHeight w:val="20"/>
          <w:tblHeader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МП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ПП</w:t>
            </w: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9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7C68">
        <w:trPr>
          <w:trHeight w:val="20"/>
        </w:trPr>
        <w:tc>
          <w:tcPr>
            <w:tcW w:w="7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6221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Реализация молодежной политики</w:t>
            </w:r>
          </w:p>
          <w:p w:rsidR="00037C68" w:rsidRDefault="0062211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Кизнерского района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Всего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3646,4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3646,4</w:t>
            </w:r>
          </w:p>
          <w:p w:rsidR="00037C68" w:rsidRDefault="00037C68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100,0</w:t>
            </w:r>
          </w:p>
        </w:tc>
      </w:tr>
      <w:tr w:rsidR="00037C68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бюджет муниципального района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3646,4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3646,4</w:t>
            </w:r>
          </w:p>
          <w:p w:rsidR="00037C68" w:rsidRDefault="00037C68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100,0</w:t>
            </w:r>
          </w:p>
        </w:tc>
      </w:tr>
      <w:tr w:rsidR="00037C68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C68" w:rsidRDefault="0062211F">
            <w:pPr>
              <w:spacing w:before="40" w:after="40" w:line="240" w:lineRule="auto"/>
              <w:ind w:firstLineChars="100" w:firstLine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7C68" w:rsidRDefault="00037C68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 </w:t>
            </w:r>
          </w:p>
          <w:p w:rsidR="00037C68" w:rsidRDefault="00037C68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37C68" w:rsidRDefault="00037C6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37C68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C68" w:rsidRDefault="0062211F">
            <w:pPr>
              <w:spacing w:before="40" w:after="40" w:line="240" w:lineRule="auto"/>
              <w:ind w:left="175" w:firstLineChars="2" w:firstLine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собственные средства бюджета муниципального района </w:t>
            </w:r>
          </w:p>
          <w:p w:rsidR="00037C68" w:rsidRDefault="00037C68">
            <w:pPr>
              <w:spacing w:before="40" w:after="40" w:line="240" w:lineRule="auto"/>
              <w:ind w:left="175" w:firstLineChars="2" w:firstLine="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2600,0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2600,0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100,0</w:t>
            </w:r>
          </w:p>
        </w:tc>
      </w:tr>
      <w:tr w:rsidR="00037C68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C68" w:rsidRDefault="0062211F">
            <w:pPr>
              <w:spacing w:before="40" w:after="40" w:line="240" w:lineRule="auto"/>
              <w:ind w:firstLineChars="100" w:firstLine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субсидии из бюджета Удмуртской Республики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1046,4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1046,4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100,0</w:t>
            </w:r>
          </w:p>
        </w:tc>
      </w:tr>
      <w:tr w:rsidR="00037C68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C68" w:rsidRDefault="0062211F">
            <w:pPr>
              <w:spacing w:before="40" w:after="40" w:line="240" w:lineRule="auto"/>
              <w:ind w:firstLineChars="100" w:firstLine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субвенции из бюджета Удмуртской Республики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 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 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0,0</w:t>
            </w:r>
          </w:p>
        </w:tc>
      </w:tr>
      <w:tr w:rsidR="00037C68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C68" w:rsidRDefault="0062211F">
            <w:pPr>
              <w:spacing w:before="40" w:after="40" w:line="240" w:lineRule="auto"/>
              <w:ind w:left="17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иные межбюджетные трансферты из бюджета Удмуртской Республики, имеющие целевое назначение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0,0</w:t>
            </w:r>
          </w:p>
        </w:tc>
      </w:tr>
      <w:tr w:rsidR="00037C68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C68" w:rsidRDefault="0062211F">
            <w:pPr>
              <w:spacing w:before="40" w:after="40" w:line="240" w:lineRule="auto"/>
              <w:ind w:left="17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субвенции из бюджетов поселений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(только для муниципальных районов)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0,0</w:t>
            </w:r>
          </w:p>
        </w:tc>
      </w:tr>
      <w:tr w:rsidR="00037C68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субсидии из бюджета Удмуртской Республики, планируемые к привлечению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 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 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0,0</w:t>
            </w:r>
          </w:p>
        </w:tc>
      </w:tr>
      <w:tr w:rsidR="00037C68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иные источники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 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 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0,0</w:t>
            </w:r>
          </w:p>
        </w:tc>
      </w:tr>
      <w:tr w:rsidR="00037C68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C68" w:rsidRDefault="0062211F">
            <w:pPr>
              <w:spacing w:before="40" w:after="40" w:line="240" w:lineRule="auto"/>
              <w:ind w:left="17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субвенции из бюджетов поселений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(только для муниципальных районов)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 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 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0,0</w:t>
            </w:r>
          </w:p>
        </w:tc>
      </w:tr>
      <w:tr w:rsidR="00037C68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субсидии из бюджета Удмуртской Республики, </w:t>
            </w:r>
            <w:r>
              <w:rPr>
                <w:rFonts w:ascii="Times New Roman" w:hAnsi="Times New Roman"/>
                <w:sz w:val="20"/>
                <w:szCs w:val="20"/>
              </w:rPr>
              <w:t>планируемые к привлечению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0,0</w:t>
            </w:r>
          </w:p>
        </w:tc>
      </w:tr>
      <w:tr w:rsidR="00037C68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 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 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0,0</w:t>
            </w:r>
          </w:p>
        </w:tc>
      </w:tr>
    </w:tbl>
    <w:p w:rsidR="00037C68" w:rsidRDefault="00037C68">
      <w:pPr>
        <w:spacing w:after="0" w:line="240" w:lineRule="auto"/>
        <w:rPr>
          <w:rFonts w:ascii="Times New Roman" w:hAnsi="Times New Roman"/>
          <w:sz w:val="18"/>
          <w:szCs w:val="18"/>
        </w:rPr>
        <w:sectPr w:rsidR="00037C68">
          <w:footerReference w:type="default" r:id="rId8"/>
          <w:pgSz w:w="16838" w:h="11906" w:orient="landscape"/>
          <w:pgMar w:top="1134" w:right="1418" w:bottom="851" w:left="1418" w:header="709" w:footer="709" w:gutter="0"/>
          <w:cols w:space="708"/>
          <w:titlePg/>
          <w:docGrid w:linePitch="360"/>
        </w:sectPr>
      </w:pPr>
    </w:p>
    <w:p w:rsidR="00037C68" w:rsidRDefault="0062211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Форма 4. </w:t>
      </w:r>
      <w:hyperlink r:id="rId9" w:history="1">
        <w:r>
          <w:rPr>
            <w:rFonts w:ascii="Times New Roman" w:hAnsi="Times New Roman"/>
            <w:sz w:val="20"/>
            <w:szCs w:val="20"/>
          </w:rPr>
          <w:t>Отчет</w:t>
        </w:r>
      </w:hyperlink>
      <w:r>
        <w:rPr>
          <w:rFonts w:ascii="Times New Roman" w:hAnsi="Times New Roman"/>
          <w:sz w:val="20"/>
          <w:szCs w:val="20"/>
        </w:rPr>
        <w:t xml:space="preserve"> о выполнении сводных показателей муниципальных заданий на оказание муниципальных услуг (выполнение работ) </w:t>
      </w:r>
    </w:p>
    <w:p w:rsidR="00037C68" w:rsidRDefault="00037C6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465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1"/>
        <w:gridCol w:w="729"/>
        <w:gridCol w:w="692"/>
        <w:gridCol w:w="2225"/>
        <w:gridCol w:w="3255"/>
        <w:gridCol w:w="1339"/>
        <w:gridCol w:w="1108"/>
        <w:gridCol w:w="1103"/>
        <w:gridCol w:w="1137"/>
        <w:gridCol w:w="1221"/>
        <w:gridCol w:w="1221"/>
      </w:tblGrid>
      <w:tr w:rsidR="00037C68">
        <w:trPr>
          <w:trHeight w:val="20"/>
          <w:tblHeader/>
        </w:trPr>
        <w:tc>
          <w:tcPr>
            <w:tcW w:w="1399" w:type="dxa"/>
            <w:gridSpan w:val="2"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аналитической </w:t>
            </w:r>
            <w:r>
              <w:rPr>
                <w:rFonts w:ascii="Times New Roman" w:hAnsi="Times New Roman"/>
                <w:sz w:val="20"/>
                <w:szCs w:val="20"/>
              </w:rPr>
              <w:t>программной классификации</w:t>
            </w:r>
          </w:p>
        </w:tc>
        <w:tc>
          <w:tcPr>
            <w:tcW w:w="644" w:type="dxa"/>
            <w:vMerge w:val="restart"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2225" w:type="dxa"/>
            <w:vMerge w:val="restart"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муниципальной услуги (работы)</w:t>
            </w:r>
          </w:p>
        </w:tc>
        <w:tc>
          <w:tcPr>
            <w:tcW w:w="3601" w:type="dxa"/>
            <w:vMerge w:val="restart"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27" w:type="dxa"/>
            <w:vMerge w:val="restart"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1108" w:type="dxa"/>
            <w:vMerge w:val="restart"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 на отчетный год</w:t>
            </w:r>
          </w:p>
        </w:tc>
        <w:tc>
          <w:tcPr>
            <w:tcW w:w="1103" w:type="dxa"/>
            <w:vMerge w:val="restart"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 на отчетный период</w:t>
            </w:r>
          </w:p>
        </w:tc>
        <w:tc>
          <w:tcPr>
            <w:tcW w:w="1103" w:type="dxa"/>
            <w:vMerge w:val="restart"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 по состоянию на конец отчетного периода</w:t>
            </w:r>
          </w:p>
        </w:tc>
        <w:tc>
          <w:tcPr>
            <w:tcW w:w="1121" w:type="dxa"/>
            <w:vMerge w:val="restart"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 исполнения к плану на отчетный год</w:t>
            </w:r>
          </w:p>
        </w:tc>
        <w:tc>
          <w:tcPr>
            <w:tcW w:w="1121" w:type="dxa"/>
            <w:vMerge w:val="restart"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 исполнения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плану на отчетный период</w:t>
            </w:r>
          </w:p>
        </w:tc>
      </w:tr>
      <w:tr w:rsidR="00037C68">
        <w:trPr>
          <w:trHeight w:val="20"/>
          <w:tblHeader/>
        </w:trPr>
        <w:tc>
          <w:tcPr>
            <w:tcW w:w="732" w:type="dxa"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МП</w:t>
            </w:r>
          </w:p>
        </w:tc>
        <w:tc>
          <w:tcPr>
            <w:tcW w:w="667" w:type="dxa"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Пп</w:t>
            </w:r>
          </w:p>
        </w:tc>
        <w:tc>
          <w:tcPr>
            <w:tcW w:w="644" w:type="dxa"/>
            <w:vMerge/>
          </w:tcPr>
          <w:p w:rsidR="00037C68" w:rsidRDefault="00037C68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5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1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7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8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1" w:type="dxa"/>
            <w:vMerge/>
          </w:tcPr>
          <w:p w:rsidR="00037C68" w:rsidRDefault="00037C68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1" w:type="dxa"/>
            <w:vMerge/>
          </w:tcPr>
          <w:p w:rsidR="00037C68" w:rsidRDefault="00037C68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7C68">
        <w:trPr>
          <w:trHeight w:val="20"/>
        </w:trPr>
        <w:tc>
          <w:tcPr>
            <w:tcW w:w="732" w:type="dxa"/>
            <w:noWrap/>
          </w:tcPr>
          <w:p w:rsidR="00037C68" w:rsidRDefault="00037C68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7" w:type="dxa"/>
          </w:tcPr>
          <w:p w:rsidR="00037C68" w:rsidRDefault="00037C68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037C68" w:rsidRDefault="00037C68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9" w:type="dxa"/>
            <w:gridSpan w:val="8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молодежной политики</w:t>
            </w:r>
          </w:p>
        </w:tc>
      </w:tr>
      <w:tr w:rsidR="00037C68">
        <w:trPr>
          <w:trHeight w:val="20"/>
        </w:trPr>
        <w:tc>
          <w:tcPr>
            <w:tcW w:w="732" w:type="dxa"/>
            <w:vMerge w:val="restart"/>
            <w:noWrap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67" w:type="dxa"/>
            <w:vMerge w:val="restart"/>
            <w:noWrap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44" w:type="dxa"/>
            <w:vMerge w:val="restart"/>
            <w:noWrap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473</w:t>
            </w:r>
          </w:p>
        </w:tc>
        <w:tc>
          <w:tcPr>
            <w:tcW w:w="2225" w:type="dxa"/>
            <w:vMerge w:val="restart"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и осуществление мероприятий по работе с детьми и молодежью</w:t>
            </w:r>
          </w:p>
        </w:tc>
        <w:tc>
          <w:tcPr>
            <w:tcW w:w="3601" w:type="dxa"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1227" w:type="dxa"/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мероприятий</w:t>
            </w:r>
          </w:p>
        </w:tc>
        <w:tc>
          <w:tcPr>
            <w:tcW w:w="1108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03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03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  <w:tc>
          <w:tcPr>
            <w:tcW w:w="1121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86,7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%</w:t>
            </w:r>
          </w:p>
        </w:tc>
        <w:tc>
          <w:tcPr>
            <w:tcW w:w="1121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86,7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%</w:t>
            </w:r>
          </w:p>
        </w:tc>
      </w:tr>
      <w:tr w:rsidR="00037C68">
        <w:trPr>
          <w:trHeight w:val="20"/>
        </w:trPr>
        <w:tc>
          <w:tcPr>
            <w:tcW w:w="732" w:type="dxa"/>
            <w:vMerge/>
          </w:tcPr>
          <w:p w:rsidR="00037C68" w:rsidRDefault="00037C68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</w:tcPr>
          <w:p w:rsidR="00037C68" w:rsidRDefault="00037C68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dxa"/>
            <w:vMerge/>
          </w:tcPr>
          <w:p w:rsidR="00037C68" w:rsidRDefault="00037C68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5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1" w:type="dxa"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Расходы бюджета МО «Кизнерский район» на оказание муниципальной услуги (выполнение работы) </w:t>
            </w:r>
          </w:p>
        </w:tc>
        <w:tc>
          <w:tcPr>
            <w:tcW w:w="1227" w:type="dxa"/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1108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1089,3</w:t>
            </w:r>
          </w:p>
        </w:tc>
        <w:tc>
          <w:tcPr>
            <w:tcW w:w="1103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1089,3</w:t>
            </w:r>
          </w:p>
        </w:tc>
        <w:tc>
          <w:tcPr>
            <w:tcW w:w="1103" w:type="dxa"/>
            <w:noWrap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2750,93</w:t>
            </w:r>
          </w:p>
        </w:tc>
        <w:tc>
          <w:tcPr>
            <w:tcW w:w="1121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252,54</w:t>
            </w:r>
          </w:p>
        </w:tc>
        <w:tc>
          <w:tcPr>
            <w:tcW w:w="1121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252,54</w:t>
            </w:r>
          </w:p>
        </w:tc>
      </w:tr>
    </w:tbl>
    <w:p w:rsidR="00037C68" w:rsidRDefault="00037C68">
      <w:pPr>
        <w:rPr>
          <w:rFonts w:ascii="Times New Roman" w:hAnsi="Times New Roman"/>
          <w:b/>
          <w:sz w:val="24"/>
          <w:szCs w:val="24"/>
        </w:rPr>
        <w:sectPr w:rsidR="00037C68">
          <w:pgSz w:w="16838" w:h="11906" w:orient="landscape"/>
          <w:pgMar w:top="1418" w:right="1418" w:bottom="851" w:left="1418" w:header="709" w:footer="709" w:gutter="0"/>
          <w:cols w:space="708"/>
          <w:titlePg/>
          <w:docGrid w:linePitch="360"/>
        </w:sectPr>
      </w:pPr>
    </w:p>
    <w:p w:rsidR="00037C68" w:rsidRDefault="0062211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lastRenderedPageBreak/>
        <w:t>Форма 5.</w:t>
      </w:r>
      <w:hyperlink r:id="rId10" w:history="1">
        <w:r>
          <w:rPr>
            <w:rFonts w:ascii="Times New Roman" w:hAnsi="Times New Roman"/>
            <w:sz w:val="16"/>
            <w:szCs w:val="16"/>
          </w:rPr>
          <w:t>Отчет</w:t>
        </w:r>
      </w:hyperlink>
      <w:r>
        <w:rPr>
          <w:rFonts w:ascii="Times New Roman" w:hAnsi="Times New Roman"/>
          <w:sz w:val="16"/>
          <w:szCs w:val="16"/>
        </w:rPr>
        <w:t xml:space="preserve"> о достигнутых значениях целевых показателей (индикаторов) муниципальной программы </w:t>
      </w:r>
    </w:p>
    <w:p w:rsidR="00037C68" w:rsidRDefault="00037C6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67"/>
        <w:gridCol w:w="567"/>
        <w:gridCol w:w="2410"/>
        <w:gridCol w:w="1134"/>
        <w:gridCol w:w="992"/>
        <w:gridCol w:w="992"/>
        <w:gridCol w:w="993"/>
        <w:gridCol w:w="1134"/>
        <w:gridCol w:w="1275"/>
        <w:gridCol w:w="1134"/>
        <w:gridCol w:w="3261"/>
      </w:tblGrid>
      <w:tr w:rsidR="00037C68">
        <w:trPr>
          <w:trHeight w:val="20"/>
        </w:trPr>
        <w:tc>
          <w:tcPr>
            <w:tcW w:w="1276" w:type="dxa"/>
            <w:gridSpan w:val="2"/>
            <w:vMerge w:val="restart"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Коды аналитической программной классификац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ии</w:t>
            </w:r>
          </w:p>
        </w:tc>
        <w:tc>
          <w:tcPr>
            <w:tcW w:w="567" w:type="dxa"/>
            <w:vMerge w:val="restart"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410" w:type="dxa"/>
            <w:vMerge w:val="restart"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977" w:type="dxa"/>
            <w:gridSpan w:val="3"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Значения целевого показателя (индикатора)</w:t>
            </w:r>
          </w:p>
        </w:tc>
        <w:tc>
          <w:tcPr>
            <w:tcW w:w="1134" w:type="dxa"/>
            <w:vMerge w:val="restart"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Абсолютное отклонение факта от плана </w:t>
            </w:r>
          </w:p>
        </w:tc>
        <w:tc>
          <w:tcPr>
            <w:tcW w:w="1275" w:type="dxa"/>
            <w:vMerge w:val="restart"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Относительное отклонение факта от плана, %</w:t>
            </w:r>
          </w:p>
        </w:tc>
        <w:tc>
          <w:tcPr>
            <w:tcW w:w="1134" w:type="dxa"/>
            <w:vMerge w:val="restart"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Темп роста к уровню прошлого года, %</w:t>
            </w:r>
          </w:p>
        </w:tc>
        <w:tc>
          <w:tcPr>
            <w:tcW w:w="3261" w:type="dxa"/>
            <w:vMerge w:val="restart"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Обоснование отклонений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значений целевого показателя (индикатора) на конец отчетного периода</w:t>
            </w:r>
          </w:p>
        </w:tc>
      </w:tr>
      <w:tr w:rsidR="00037C68">
        <w:trPr>
          <w:trHeight w:val="310"/>
        </w:trPr>
        <w:tc>
          <w:tcPr>
            <w:tcW w:w="1276" w:type="dxa"/>
            <w:gridSpan w:val="2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факт на начало отчетного периода (за прошлый год)</w:t>
            </w:r>
          </w:p>
        </w:tc>
        <w:tc>
          <w:tcPr>
            <w:tcW w:w="992" w:type="dxa"/>
            <w:vMerge w:val="restart"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план на конец отчетного (текущего) года</w:t>
            </w:r>
          </w:p>
        </w:tc>
        <w:tc>
          <w:tcPr>
            <w:tcW w:w="993" w:type="dxa"/>
            <w:vMerge w:val="restart"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факт на конец отчетного периода</w:t>
            </w:r>
          </w:p>
        </w:tc>
        <w:tc>
          <w:tcPr>
            <w:tcW w:w="1134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61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037C68">
        <w:trPr>
          <w:trHeight w:val="20"/>
        </w:trPr>
        <w:tc>
          <w:tcPr>
            <w:tcW w:w="709" w:type="dxa"/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МП</w:t>
            </w:r>
          </w:p>
        </w:tc>
        <w:tc>
          <w:tcPr>
            <w:tcW w:w="567" w:type="dxa"/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Пп</w:t>
            </w:r>
          </w:p>
        </w:tc>
        <w:tc>
          <w:tcPr>
            <w:tcW w:w="567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61" w:type="dxa"/>
            <w:vMerge/>
          </w:tcPr>
          <w:p w:rsidR="00037C68" w:rsidRDefault="00037C68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037C68">
        <w:trPr>
          <w:trHeight w:val="20"/>
        </w:trPr>
        <w:tc>
          <w:tcPr>
            <w:tcW w:w="709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25" w:type="dxa"/>
            <w:gridSpan w:val="9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Реализация молодежной политики  </w:t>
            </w:r>
          </w:p>
        </w:tc>
      </w:tr>
      <w:tr w:rsidR="00037C68">
        <w:trPr>
          <w:trHeight w:val="20"/>
        </w:trPr>
        <w:tc>
          <w:tcPr>
            <w:tcW w:w="709" w:type="dxa"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14</w:t>
            </w:r>
          </w:p>
        </w:tc>
        <w:tc>
          <w:tcPr>
            <w:tcW w:w="567" w:type="dxa"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1.Доля  численности населения, вовлеченного  в деятельность общественных объединений, в том числе  волонтерских и добровольческих, от общей численности и населения муниципального образования;</w:t>
            </w:r>
          </w:p>
        </w:tc>
        <w:tc>
          <w:tcPr>
            <w:tcW w:w="1134" w:type="dxa"/>
            <w:noWrap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 Процентов</w:t>
            </w:r>
          </w:p>
        </w:tc>
        <w:tc>
          <w:tcPr>
            <w:tcW w:w="992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992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993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134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bookmarkStart w:id="0" w:name="_GoBack"/>
            <w:bookmarkEnd w:id="0"/>
          </w:p>
        </w:tc>
        <w:tc>
          <w:tcPr>
            <w:tcW w:w="1275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100 </w:t>
            </w:r>
          </w:p>
        </w:tc>
        <w:tc>
          <w:tcPr>
            <w:tcW w:w="1134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100</w:t>
            </w:r>
          </w:p>
        </w:tc>
        <w:tc>
          <w:tcPr>
            <w:tcW w:w="3261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связи с работой и ежедневным обновлением страниц «Молодежный центр «Ровесник» в социальной сети «ВКонтакте» удалось  вовлечь молодежь в социально-культурную позитивную деятельность.</w:t>
            </w:r>
          </w:p>
        </w:tc>
      </w:tr>
      <w:tr w:rsidR="00037C68">
        <w:trPr>
          <w:trHeight w:val="20"/>
        </w:trPr>
        <w:tc>
          <w:tcPr>
            <w:tcW w:w="709" w:type="dxa"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14</w:t>
            </w:r>
          </w:p>
        </w:tc>
        <w:tc>
          <w:tcPr>
            <w:tcW w:w="567" w:type="dxa"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567" w:type="dxa"/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410" w:type="dxa"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2.Количество молодежных и детских общественных </w:t>
            </w:r>
            <w:r>
              <w:rPr>
                <w:rFonts w:ascii="Times New Roman" w:hAnsi="Times New Roman"/>
                <w:sz w:val="16"/>
                <w:szCs w:val="16"/>
              </w:rPr>
              <w:t>объединений в т.ч. волонтерских отрядов;</w:t>
            </w:r>
          </w:p>
        </w:tc>
        <w:tc>
          <w:tcPr>
            <w:tcW w:w="1134" w:type="dxa"/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992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992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3,0</w:t>
            </w:r>
          </w:p>
        </w:tc>
        <w:tc>
          <w:tcPr>
            <w:tcW w:w="993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3,0</w:t>
            </w:r>
          </w:p>
        </w:tc>
        <w:tc>
          <w:tcPr>
            <w:tcW w:w="1134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5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3261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связи с тем, что молодежные общественные объединения изменили систему работы.</w:t>
            </w:r>
          </w:p>
        </w:tc>
      </w:tr>
      <w:tr w:rsidR="00037C68">
        <w:trPr>
          <w:trHeight w:val="791"/>
        </w:trPr>
        <w:tc>
          <w:tcPr>
            <w:tcW w:w="709" w:type="dxa"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14</w:t>
            </w:r>
          </w:p>
        </w:tc>
        <w:tc>
          <w:tcPr>
            <w:tcW w:w="567" w:type="dxa"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567" w:type="dxa"/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410" w:type="dxa"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3.Количество мероприятий, проведенных для детей и молодежи в возрасте от 14 до 35 лет</w:t>
            </w:r>
          </w:p>
        </w:tc>
        <w:tc>
          <w:tcPr>
            <w:tcW w:w="1134" w:type="dxa"/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992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992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  <w:tc>
          <w:tcPr>
            <w:tcW w:w="993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275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86,67</w:t>
            </w:r>
          </w:p>
        </w:tc>
        <w:tc>
          <w:tcPr>
            <w:tcW w:w="1134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86,67</w:t>
            </w:r>
          </w:p>
        </w:tc>
        <w:tc>
          <w:tcPr>
            <w:tcW w:w="3261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 связи с внесением изменений в муниципальное задание  </w:t>
            </w:r>
          </w:p>
        </w:tc>
      </w:tr>
      <w:tr w:rsidR="00037C68">
        <w:trPr>
          <w:trHeight w:val="20"/>
        </w:trPr>
        <w:tc>
          <w:tcPr>
            <w:tcW w:w="709" w:type="dxa"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14</w:t>
            </w:r>
          </w:p>
        </w:tc>
        <w:tc>
          <w:tcPr>
            <w:tcW w:w="567" w:type="dxa"/>
          </w:tcPr>
          <w:p w:rsidR="00037C68" w:rsidRDefault="0062211F">
            <w:pPr>
              <w:spacing w:before="40" w:after="4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567" w:type="dxa"/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410" w:type="dxa"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4.Количество подростков и молодежи, участвующих  в реализации программ и проектов  содействия трудоустройству и занятости.</w:t>
            </w:r>
          </w:p>
        </w:tc>
        <w:tc>
          <w:tcPr>
            <w:tcW w:w="1134" w:type="dxa"/>
            <w:noWrap/>
          </w:tcPr>
          <w:p w:rsidR="00037C68" w:rsidRDefault="0062211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992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350,0</w:t>
            </w:r>
          </w:p>
        </w:tc>
        <w:tc>
          <w:tcPr>
            <w:tcW w:w="992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350,0</w:t>
            </w:r>
          </w:p>
        </w:tc>
        <w:tc>
          <w:tcPr>
            <w:tcW w:w="993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350,0</w:t>
            </w:r>
          </w:p>
        </w:tc>
        <w:tc>
          <w:tcPr>
            <w:tcW w:w="1134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5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261" w:type="dxa"/>
            <w:noWrap/>
          </w:tcPr>
          <w:p w:rsidR="00037C68" w:rsidRDefault="0062211F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 связи с активизацией деятельности специалистов молодежного центра </w:t>
            </w:r>
          </w:p>
        </w:tc>
      </w:tr>
    </w:tbl>
    <w:p w:rsidR="00037C68" w:rsidRDefault="00037C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37C68" w:rsidSect="00037C68">
      <w:footerReference w:type="default" r:id="rId11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11F" w:rsidRDefault="0062211F">
      <w:pPr>
        <w:spacing w:line="240" w:lineRule="auto"/>
      </w:pPr>
      <w:r>
        <w:separator/>
      </w:r>
    </w:p>
  </w:endnote>
  <w:endnote w:type="continuationSeparator" w:id="1">
    <w:p w:rsidR="0062211F" w:rsidRDefault="0062211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C68" w:rsidRDefault="00037C68">
    <w:pPr>
      <w:pStyle w:val="af4"/>
    </w:pPr>
  </w:p>
  <w:p w:rsidR="00037C68" w:rsidRDefault="00037C68">
    <w:pPr>
      <w:pStyle w:val="a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C68" w:rsidRDefault="00037C68">
    <w:pPr>
      <w:pStyle w:val="af4"/>
      <w:jc w:val="center"/>
    </w:pPr>
    <w:r>
      <w:fldChar w:fldCharType="begin"/>
    </w:r>
    <w:r w:rsidR="0062211F">
      <w:instrText>PAGE   \* MERGEFORMAT</w:instrText>
    </w:r>
    <w:r>
      <w:fldChar w:fldCharType="separate"/>
    </w:r>
    <w:r w:rsidR="0062211F">
      <w:t>5</w:t>
    </w:r>
    <w:r>
      <w:fldChar w:fldCharType="end"/>
    </w:r>
  </w:p>
  <w:p w:rsidR="00037C68" w:rsidRDefault="00037C68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11F" w:rsidRDefault="0062211F">
      <w:pPr>
        <w:spacing w:after="0"/>
      </w:pPr>
      <w:r>
        <w:separator/>
      </w:r>
    </w:p>
  </w:footnote>
  <w:footnote w:type="continuationSeparator" w:id="1">
    <w:p w:rsidR="0062211F" w:rsidRDefault="0062211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7284B"/>
    <w:rsid w:val="000359E6"/>
    <w:rsid w:val="00037C68"/>
    <w:rsid w:val="00042DCC"/>
    <w:rsid w:val="0004475D"/>
    <w:rsid w:val="0006409F"/>
    <w:rsid w:val="00067FCC"/>
    <w:rsid w:val="00080D9A"/>
    <w:rsid w:val="00082DB6"/>
    <w:rsid w:val="000848EC"/>
    <w:rsid w:val="000961B5"/>
    <w:rsid w:val="000A6494"/>
    <w:rsid w:val="000B5583"/>
    <w:rsid w:val="000D3493"/>
    <w:rsid w:val="000E4539"/>
    <w:rsid w:val="000F6449"/>
    <w:rsid w:val="000F68E1"/>
    <w:rsid w:val="00112493"/>
    <w:rsid w:val="00123BEB"/>
    <w:rsid w:val="00130AA7"/>
    <w:rsid w:val="00133467"/>
    <w:rsid w:val="0015400C"/>
    <w:rsid w:val="0015558A"/>
    <w:rsid w:val="00164579"/>
    <w:rsid w:val="00165ABB"/>
    <w:rsid w:val="00181F9F"/>
    <w:rsid w:val="00182269"/>
    <w:rsid w:val="0019041D"/>
    <w:rsid w:val="00193F24"/>
    <w:rsid w:val="001A4E22"/>
    <w:rsid w:val="001B571F"/>
    <w:rsid w:val="001C4E2B"/>
    <w:rsid w:val="001C76E2"/>
    <w:rsid w:val="001F1791"/>
    <w:rsid w:val="002043A0"/>
    <w:rsid w:val="002134E6"/>
    <w:rsid w:val="00217587"/>
    <w:rsid w:val="002237CC"/>
    <w:rsid w:val="0022482E"/>
    <w:rsid w:val="00225A51"/>
    <w:rsid w:val="00237DFB"/>
    <w:rsid w:val="002401A3"/>
    <w:rsid w:val="00264F92"/>
    <w:rsid w:val="00265E2D"/>
    <w:rsid w:val="00294533"/>
    <w:rsid w:val="00294549"/>
    <w:rsid w:val="002A07A5"/>
    <w:rsid w:val="002A7024"/>
    <w:rsid w:val="002C120B"/>
    <w:rsid w:val="002C3B5E"/>
    <w:rsid w:val="002C3ED6"/>
    <w:rsid w:val="002C6911"/>
    <w:rsid w:val="002C767C"/>
    <w:rsid w:val="002D5017"/>
    <w:rsid w:val="002E29D4"/>
    <w:rsid w:val="002E4DA0"/>
    <w:rsid w:val="0030484E"/>
    <w:rsid w:val="00306595"/>
    <w:rsid w:val="003151DE"/>
    <w:rsid w:val="00334C1B"/>
    <w:rsid w:val="003356C3"/>
    <w:rsid w:val="00336AA0"/>
    <w:rsid w:val="00363F86"/>
    <w:rsid w:val="00366FF2"/>
    <w:rsid w:val="00371C99"/>
    <w:rsid w:val="00375EF3"/>
    <w:rsid w:val="00381751"/>
    <w:rsid w:val="00385E03"/>
    <w:rsid w:val="00391878"/>
    <w:rsid w:val="003B61EB"/>
    <w:rsid w:val="003C17A9"/>
    <w:rsid w:val="003D08DA"/>
    <w:rsid w:val="003D2E62"/>
    <w:rsid w:val="003F02E8"/>
    <w:rsid w:val="003F12A7"/>
    <w:rsid w:val="003F46B8"/>
    <w:rsid w:val="00400A4F"/>
    <w:rsid w:val="00404299"/>
    <w:rsid w:val="00420493"/>
    <w:rsid w:val="00423F0D"/>
    <w:rsid w:val="00425173"/>
    <w:rsid w:val="00425BC1"/>
    <w:rsid w:val="00425EB7"/>
    <w:rsid w:val="004405B7"/>
    <w:rsid w:val="00461BF7"/>
    <w:rsid w:val="00464B1C"/>
    <w:rsid w:val="00471A9F"/>
    <w:rsid w:val="0047284B"/>
    <w:rsid w:val="00473DF2"/>
    <w:rsid w:val="00491C5B"/>
    <w:rsid w:val="00494D3A"/>
    <w:rsid w:val="004B15DF"/>
    <w:rsid w:val="004D30AB"/>
    <w:rsid w:val="004E6A2F"/>
    <w:rsid w:val="004F2949"/>
    <w:rsid w:val="0050488D"/>
    <w:rsid w:val="00514854"/>
    <w:rsid w:val="00520214"/>
    <w:rsid w:val="0052245E"/>
    <w:rsid w:val="00525924"/>
    <w:rsid w:val="00531BA0"/>
    <w:rsid w:val="005365C8"/>
    <w:rsid w:val="0053707C"/>
    <w:rsid w:val="005569A3"/>
    <w:rsid w:val="00560C99"/>
    <w:rsid w:val="00565ACF"/>
    <w:rsid w:val="00567A79"/>
    <w:rsid w:val="0059566B"/>
    <w:rsid w:val="005A190F"/>
    <w:rsid w:val="005A3524"/>
    <w:rsid w:val="005B46C2"/>
    <w:rsid w:val="005C0FC0"/>
    <w:rsid w:val="005C6B5E"/>
    <w:rsid w:val="005F0D7B"/>
    <w:rsid w:val="0060152E"/>
    <w:rsid w:val="0061231B"/>
    <w:rsid w:val="0062211F"/>
    <w:rsid w:val="00625BF6"/>
    <w:rsid w:val="006261C5"/>
    <w:rsid w:val="00627302"/>
    <w:rsid w:val="00632620"/>
    <w:rsid w:val="00647616"/>
    <w:rsid w:val="00666BFD"/>
    <w:rsid w:val="00686B4F"/>
    <w:rsid w:val="00692DFA"/>
    <w:rsid w:val="006A5FE1"/>
    <w:rsid w:val="006E73BB"/>
    <w:rsid w:val="006F571F"/>
    <w:rsid w:val="006F7D29"/>
    <w:rsid w:val="00743429"/>
    <w:rsid w:val="00745ADC"/>
    <w:rsid w:val="00745FB5"/>
    <w:rsid w:val="00772C59"/>
    <w:rsid w:val="00775373"/>
    <w:rsid w:val="00791163"/>
    <w:rsid w:val="007A3103"/>
    <w:rsid w:val="007A3F98"/>
    <w:rsid w:val="007A6142"/>
    <w:rsid w:val="007B1780"/>
    <w:rsid w:val="007B5B88"/>
    <w:rsid w:val="007C58B0"/>
    <w:rsid w:val="007D5E19"/>
    <w:rsid w:val="007D6704"/>
    <w:rsid w:val="00824B55"/>
    <w:rsid w:val="00827454"/>
    <w:rsid w:val="00830365"/>
    <w:rsid w:val="00841267"/>
    <w:rsid w:val="00844B62"/>
    <w:rsid w:val="008836E8"/>
    <w:rsid w:val="008940CA"/>
    <w:rsid w:val="008A18C8"/>
    <w:rsid w:val="008C7E5D"/>
    <w:rsid w:val="008D3C2C"/>
    <w:rsid w:val="008D7BE4"/>
    <w:rsid w:val="008F2ECC"/>
    <w:rsid w:val="008F3B97"/>
    <w:rsid w:val="008F3CDA"/>
    <w:rsid w:val="00900716"/>
    <w:rsid w:val="00901D7C"/>
    <w:rsid w:val="0091625A"/>
    <w:rsid w:val="009236A0"/>
    <w:rsid w:val="00932486"/>
    <w:rsid w:val="00933B15"/>
    <w:rsid w:val="00936513"/>
    <w:rsid w:val="009528A2"/>
    <w:rsid w:val="0095475A"/>
    <w:rsid w:val="00976FCF"/>
    <w:rsid w:val="00980971"/>
    <w:rsid w:val="0098185C"/>
    <w:rsid w:val="00985D8C"/>
    <w:rsid w:val="009A19C4"/>
    <w:rsid w:val="009A1A72"/>
    <w:rsid w:val="009C4BAB"/>
    <w:rsid w:val="009C6A8D"/>
    <w:rsid w:val="009F6A70"/>
    <w:rsid w:val="00A127A1"/>
    <w:rsid w:val="00A2764F"/>
    <w:rsid w:val="00A360D5"/>
    <w:rsid w:val="00A404C9"/>
    <w:rsid w:val="00A44D1F"/>
    <w:rsid w:val="00A74C14"/>
    <w:rsid w:val="00A97CAD"/>
    <w:rsid w:val="00AA15B6"/>
    <w:rsid w:val="00AA3069"/>
    <w:rsid w:val="00AA53F9"/>
    <w:rsid w:val="00AB3036"/>
    <w:rsid w:val="00AB4078"/>
    <w:rsid w:val="00AE2C2C"/>
    <w:rsid w:val="00AF2643"/>
    <w:rsid w:val="00AF2792"/>
    <w:rsid w:val="00AF4B74"/>
    <w:rsid w:val="00AF73F6"/>
    <w:rsid w:val="00B00E71"/>
    <w:rsid w:val="00B05F97"/>
    <w:rsid w:val="00B06405"/>
    <w:rsid w:val="00B119A9"/>
    <w:rsid w:val="00B17885"/>
    <w:rsid w:val="00B229A0"/>
    <w:rsid w:val="00B26336"/>
    <w:rsid w:val="00B302CB"/>
    <w:rsid w:val="00B43654"/>
    <w:rsid w:val="00B92506"/>
    <w:rsid w:val="00B97998"/>
    <w:rsid w:val="00BA2614"/>
    <w:rsid w:val="00BA3695"/>
    <w:rsid w:val="00BB2EE1"/>
    <w:rsid w:val="00BC6524"/>
    <w:rsid w:val="00BC703C"/>
    <w:rsid w:val="00BD6BA0"/>
    <w:rsid w:val="00BE2D44"/>
    <w:rsid w:val="00BE7B3D"/>
    <w:rsid w:val="00C073F3"/>
    <w:rsid w:val="00C1626E"/>
    <w:rsid w:val="00C52320"/>
    <w:rsid w:val="00C56388"/>
    <w:rsid w:val="00C611B9"/>
    <w:rsid w:val="00C634AF"/>
    <w:rsid w:val="00C66435"/>
    <w:rsid w:val="00C75EF9"/>
    <w:rsid w:val="00C77CC1"/>
    <w:rsid w:val="00C82C7A"/>
    <w:rsid w:val="00C94078"/>
    <w:rsid w:val="00C94321"/>
    <w:rsid w:val="00CA7DB5"/>
    <w:rsid w:val="00CC3DBE"/>
    <w:rsid w:val="00CC7FE3"/>
    <w:rsid w:val="00CD011E"/>
    <w:rsid w:val="00CD384E"/>
    <w:rsid w:val="00CF7C59"/>
    <w:rsid w:val="00D04B2D"/>
    <w:rsid w:val="00D06018"/>
    <w:rsid w:val="00D06DAA"/>
    <w:rsid w:val="00D27F6A"/>
    <w:rsid w:val="00D43520"/>
    <w:rsid w:val="00D4737D"/>
    <w:rsid w:val="00D50432"/>
    <w:rsid w:val="00D74470"/>
    <w:rsid w:val="00D8271E"/>
    <w:rsid w:val="00D97A12"/>
    <w:rsid w:val="00DA0998"/>
    <w:rsid w:val="00DA1E14"/>
    <w:rsid w:val="00DA78DB"/>
    <w:rsid w:val="00DC1D74"/>
    <w:rsid w:val="00DC4B16"/>
    <w:rsid w:val="00DE5C7F"/>
    <w:rsid w:val="00DE78D2"/>
    <w:rsid w:val="00DF1487"/>
    <w:rsid w:val="00DF4AD3"/>
    <w:rsid w:val="00E01001"/>
    <w:rsid w:val="00E0320B"/>
    <w:rsid w:val="00E0718F"/>
    <w:rsid w:val="00E2771E"/>
    <w:rsid w:val="00E279D1"/>
    <w:rsid w:val="00E32696"/>
    <w:rsid w:val="00E64729"/>
    <w:rsid w:val="00E826B8"/>
    <w:rsid w:val="00EC3F08"/>
    <w:rsid w:val="00EC6CBD"/>
    <w:rsid w:val="00EE1B9E"/>
    <w:rsid w:val="00EE2CD0"/>
    <w:rsid w:val="00EE5A41"/>
    <w:rsid w:val="00EE7C45"/>
    <w:rsid w:val="00EF0BBD"/>
    <w:rsid w:val="00EF1EE6"/>
    <w:rsid w:val="00F238EF"/>
    <w:rsid w:val="00F252D1"/>
    <w:rsid w:val="00F3085B"/>
    <w:rsid w:val="00F345C6"/>
    <w:rsid w:val="00F36D55"/>
    <w:rsid w:val="00F435EF"/>
    <w:rsid w:val="00F465AD"/>
    <w:rsid w:val="00F75C99"/>
    <w:rsid w:val="00F82350"/>
    <w:rsid w:val="00F85D14"/>
    <w:rsid w:val="00F9656E"/>
    <w:rsid w:val="00FA2EEF"/>
    <w:rsid w:val="00FC0CE2"/>
    <w:rsid w:val="00FD2A98"/>
    <w:rsid w:val="00FD7835"/>
    <w:rsid w:val="00FE4B6D"/>
    <w:rsid w:val="00FE67F2"/>
    <w:rsid w:val="00FE7A92"/>
    <w:rsid w:val="00FF2478"/>
    <w:rsid w:val="00FF4082"/>
    <w:rsid w:val="00FF5660"/>
    <w:rsid w:val="0CAF21BC"/>
    <w:rsid w:val="1F4E0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header" w:semiHidden="0"/>
    <w:lsdException w:name="footer" w:semiHidden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Body Text" w:semiHidden="0" w:unhideWhenUsed="0"/>
    <w:lsdException w:name="Body Text Indent" w:semiHidden="0" w:uiPriority="0" w:qFormat="1"/>
    <w:lsdException w:name="Subtitle" w:semiHidden="0" w:uiPriority="11" w:unhideWhenUsed="0" w:qFormat="1"/>
    <w:lsdException w:name="Body Text 2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C6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37C6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0"/>
    <w:link w:val="20"/>
    <w:uiPriority w:val="9"/>
    <w:qFormat/>
    <w:rsid w:val="00037C68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Indent"/>
    <w:basedOn w:val="a"/>
    <w:link w:val="a4"/>
    <w:unhideWhenUsed/>
    <w:qFormat/>
    <w:rsid w:val="00037C68"/>
    <w:pPr>
      <w:spacing w:after="120"/>
      <w:ind w:left="283"/>
    </w:pPr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qFormat/>
    <w:rsid w:val="00037C68"/>
    <w:rPr>
      <w:rFonts w:cs="Times New Roman"/>
      <w:vertAlign w:val="superscript"/>
    </w:rPr>
  </w:style>
  <w:style w:type="character" w:styleId="a6">
    <w:name w:val="Emphasis"/>
    <w:uiPriority w:val="20"/>
    <w:qFormat/>
    <w:rsid w:val="00037C68"/>
    <w:rPr>
      <w:i/>
      <w:iCs/>
    </w:rPr>
  </w:style>
  <w:style w:type="character" w:styleId="a7">
    <w:name w:val="Hyperlink"/>
    <w:uiPriority w:val="99"/>
    <w:unhideWhenUsed/>
    <w:rsid w:val="00037C68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qFormat/>
    <w:rsid w:val="00037C68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paragraph" w:styleId="21">
    <w:name w:val="Body Text 2"/>
    <w:basedOn w:val="a"/>
    <w:link w:val="22"/>
    <w:uiPriority w:val="99"/>
    <w:rsid w:val="00037C6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note text"/>
    <w:basedOn w:val="a"/>
    <w:link w:val="ab"/>
    <w:uiPriority w:val="99"/>
    <w:unhideWhenUsed/>
    <w:rsid w:val="00037C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037C6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paragraph" w:styleId="ae">
    <w:name w:val="Body Text"/>
    <w:basedOn w:val="a"/>
    <w:link w:val="af"/>
    <w:uiPriority w:val="99"/>
    <w:rsid w:val="00037C68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11">
    <w:name w:val="toc 1"/>
    <w:basedOn w:val="a"/>
    <w:next w:val="a"/>
    <w:autoRedefine/>
    <w:uiPriority w:val="39"/>
    <w:unhideWhenUsed/>
    <w:rsid w:val="00037C68"/>
    <w:pPr>
      <w:spacing w:after="100"/>
    </w:pPr>
    <w:rPr>
      <w:rFonts w:ascii="Calibri" w:eastAsia="Times New Roman" w:hAnsi="Calibri" w:cs="Times New Roman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037C68"/>
    <w:pPr>
      <w:tabs>
        <w:tab w:val="left" w:pos="709"/>
        <w:tab w:val="right" w:leader="dot" w:pos="9488"/>
        <w:tab w:val="right" w:leader="dot" w:pos="9627"/>
      </w:tabs>
      <w:spacing w:after="100"/>
      <w:ind w:left="220"/>
    </w:pPr>
    <w:rPr>
      <w:rFonts w:ascii="Calibri" w:eastAsia="Times New Roman" w:hAnsi="Calibri" w:cs="Times New Roman"/>
      <w:lang w:eastAsia="en-US"/>
    </w:rPr>
  </w:style>
  <w:style w:type="paragraph" w:styleId="af0">
    <w:name w:val="Title"/>
    <w:basedOn w:val="a"/>
    <w:next w:val="af1"/>
    <w:link w:val="af2"/>
    <w:uiPriority w:val="10"/>
    <w:qFormat/>
    <w:rsid w:val="00037C6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u w:val="single"/>
      <w:lang w:eastAsia="ar-SA"/>
    </w:rPr>
  </w:style>
  <w:style w:type="paragraph" w:styleId="af1">
    <w:name w:val="Subtitle"/>
    <w:basedOn w:val="a"/>
    <w:next w:val="a"/>
    <w:link w:val="af3"/>
    <w:uiPriority w:val="11"/>
    <w:qFormat/>
    <w:rsid w:val="00037C68"/>
    <w:p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4">
    <w:name w:val="footer"/>
    <w:basedOn w:val="a"/>
    <w:link w:val="af5"/>
    <w:uiPriority w:val="99"/>
    <w:unhideWhenUsed/>
    <w:rsid w:val="00037C6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paragraph" w:styleId="af6">
    <w:name w:val="Normal (Web)"/>
    <w:basedOn w:val="a"/>
    <w:uiPriority w:val="99"/>
    <w:rsid w:val="00037C6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table" w:styleId="af7">
    <w:name w:val="Table Grid"/>
    <w:basedOn w:val="a2"/>
    <w:uiPriority w:val="59"/>
    <w:rsid w:val="00037C68"/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uiPriority w:val="9"/>
    <w:rsid w:val="00037C6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037C68"/>
    <w:rPr>
      <w:rFonts w:ascii="Arial" w:eastAsia="Times New Roman" w:hAnsi="Arial" w:cs="Times New Roman"/>
      <w:b/>
      <w:sz w:val="30"/>
      <w:szCs w:val="28"/>
    </w:rPr>
  </w:style>
  <w:style w:type="character" w:customStyle="1" w:styleId="a4">
    <w:name w:val="Основной текст с отступом Знак"/>
    <w:basedOn w:val="a1"/>
    <w:link w:val="a0"/>
    <w:rsid w:val="00037C68"/>
    <w:rPr>
      <w:rFonts w:ascii="Calibri" w:eastAsia="Times New Roman" w:hAnsi="Calibri" w:cs="Times New Roman"/>
      <w:sz w:val="20"/>
      <w:szCs w:val="20"/>
    </w:rPr>
  </w:style>
  <w:style w:type="character" w:customStyle="1" w:styleId="ad">
    <w:name w:val="Верхний колонтитул Знак"/>
    <w:basedOn w:val="a1"/>
    <w:link w:val="ac"/>
    <w:uiPriority w:val="99"/>
    <w:qFormat/>
    <w:rsid w:val="00037C68"/>
    <w:rPr>
      <w:rFonts w:ascii="Calibri" w:eastAsia="Times New Roman" w:hAnsi="Calibri" w:cs="Times New Roman"/>
      <w:sz w:val="20"/>
      <w:szCs w:val="20"/>
    </w:rPr>
  </w:style>
  <w:style w:type="character" w:customStyle="1" w:styleId="af5">
    <w:name w:val="Нижний колонтитул Знак"/>
    <w:basedOn w:val="a1"/>
    <w:link w:val="af4"/>
    <w:uiPriority w:val="99"/>
    <w:qFormat/>
    <w:rsid w:val="00037C68"/>
    <w:rPr>
      <w:rFonts w:ascii="Calibri" w:eastAsia="Times New Roman" w:hAnsi="Calibri" w:cs="Times New Roman"/>
      <w:sz w:val="20"/>
      <w:szCs w:val="20"/>
    </w:rPr>
  </w:style>
  <w:style w:type="character" w:customStyle="1" w:styleId="a9">
    <w:name w:val="Текст выноски Знак"/>
    <w:basedOn w:val="a1"/>
    <w:link w:val="a8"/>
    <w:uiPriority w:val="99"/>
    <w:semiHidden/>
    <w:qFormat/>
    <w:rsid w:val="00037C68"/>
    <w:rPr>
      <w:rFonts w:ascii="Tahoma" w:eastAsia="Times New Roman" w:hAnsi="Tahoma" w:cs="Times New Roman"/>
      <w:sz w:val="16"/>
      <w:szCs w:val="16"/>
    </w:rPr>
  </w:style>
  <w:style w:type="table" w:customStyle="1" w:styleId="12">
    <w:name w:val="Сетка таблицы1"/>
    <w:basedOn w:val="a2"/>
    <w:uiPriority w:val="59"/>
    <w:qFormat/>
    <w:rsid w:val="00037C68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link w:val="af9"/>
    <w:uiPriority w:val="99"/>
    <w:qFormat/>
    <w:rsid w:val="00037C6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fa">
    <w:name w:val="No Spacing"/>
    <w:uiPriority w:val="1"/>
    <w:qFormat/>
    <w:rsid w:val="00037C68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13">
    <w:name w:val="Заголовок оглавления1"/>
    <w:basedOn w:val="1"/>
    <w:next w:val="a"/>
    <w:uiPriority w:val="39"/>
    <w:unhideWhenUsed/>
    <w:qFormat/>
    <w:rsid w:val="00037C68"/>
    <w:pPr>
      <w:outlineLvl w:val="9"/>
    </w:pPr>
  </w:style>
  <w:style w:type="table" w:customStyle="1" w:styleId="24">
    <w:name w:val="Сетка таблицы2"/>
    <w:basedOn w:val="a2"/>
    <w:uiPriority w:val="59"/>
    <w:qFormat/>
    <w:rsid w:val="00037C68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Абзац списка Знак"/>
    <w:link w:val="af8"/>
    <w:uiPriority w:val="99"/>
    <w:qFormat/>
    <w:locked/>
    <w:rsid w:val="00037C68"/>
    <w:rPr>
      <w:rFonts w:ascii="Calibri" w:eastAsia="Calibri" w:hAnsi="Calibri" w:cs="Times New Roman"/>
      <w:lang w:eastAsia="en-US"/>
    </w:rPr>
  </w:style>
  <w:style w:type="table" w:customStyle="1" w:styleId="3">
    <w:name w:val="Сетка таблицы3"/>
    <w:basedOn w:val="a2"/>
    <w:uiPriority w:val="59"/>
    <w:rsid w:val="00037C68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37C68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b">
    <w:name w:val="Текст сноски Знак"/>
    <w:basedOn w:val="a1"/>
    <w:link w:val="aa"/>
    <w:uiPriority w:val="99"/>
    <w:rsid w:val="00037C68"/>
    <w:rPr>
      <w:rFonts w:ascii="Times New Roman" w:eastAsia="Times New Roman" w:hAnsi="Times New Roman" w:cs="Times New Roman"/>
      <w:sz w:val="20"/>
      <w:szCs w:val="20"/>
    </w:rPr>
  </w:style>
  <w:style w:type="table" w:customStyle="1" w:styleId="4">
    <w:name w:val="Сетка таблицы4"/>
    <w:basedOn w:val="a2"/>
    <w:uiPriority w:val="59"/>
    <w:rsid w:val="00037C68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1">
    <w:name w:val="заголовок 221"/>
    <w:basedOn w:val="1"/>
    <w:next w:val="2"/>
    <w:qFormat/>
    <w:rsid w:val="00037C68"/>
    <w:pPr>
      <w:keepLines w:val="0"/>
      <w:suppressAutoHyphens/>
      <w:spacing w:before="0" w:after="360" w:line="360" w:lineRule="auto"/>
    </w:pPr>
    <w:rPr>
      <w:rFonts w:ascii="Times New Roman" w:hAnsi="Times New Roman"/>
      <w:b w:val="0"/>
      <w:bCs w:val="0"/>
      <w:color w:val="auto"/>
      <w:spacing w:val="20"/>
      <w:kern w:val="28"/>
      <w:sz w:val="32"/>
      <w:szCs w:val="32"/>
    </w:rPr>
  </w:style>
  <w:style w:type="character" w:customStyle="1" w:styleId="af2">
    <w:name w:val="Название Знак"/>
    <w:basedOn w:val="a1"/>
    <w:link w:val="af0"/>
    <w:uiPriority w:val="10"/>
    <w:qFormat/>
    <w:rsid w:val="00037C68"/>
    <w:rPr>
      <w:rFonts w:ascii="Times New Roman" w:eastAsia="Times New Roman" w:hAnsi="Times New Roman" w:cs="Times New Roman"/>
      <w:b/>
      <w:sz w:val="20"/>
      <w:szCs w:val="20"/>
      <w:u w:val="single"/>
      <w:lang w:eastAsia="ar-SA"/>
    </w:rPr>
  </w:style>
  <w:style w:type="character" w:customStyle="1" w:styleId="af3">
    <w:name w:val="Подзаголовок Знак"/>
    <w:basedOn w:val="a1"/>
    <w:link w:val="af1"/>
    <w:uiPriority w:val="11"/>
    <w:qFormat/>
    <w:rsid w:val="00037C6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110">
    <w:name w:val="Сетка таблицы11"/>
    <w:basedOn w:val="a2"/>
    <w:uiPriority w:val="59"/>
    <w:qFormat/>
    <w:rsid w:val="00037C68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Основной текст Знак"/>
    <w:basedOn w:val="a1"/>
    <w:link w:val="ae"/>
    <w:uiPriority w:val="99"/>
    <w:qFormat/>
    <w:rsid w:val="00037C68"/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1"/>
    <w:link w:val="21"/>
    <w:uiPriority w:val="99"/>
    <w:qFormat/>
    <w:rsid w:val="00037C6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qFormat/>
    <w:rsid w:val="00037C6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qFormat/>
    <w:rsid w:val="00037C68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character" w:customStyle="1" w:styleId="st">
    <w:name w:val="st"/>
    <w:basedOn w:val="a1"/>
    <w:qFormat/>
    <w:rsid w:val="00037C68"/>
  </w:style>
  <w:style w:type="table" w:customStyle="1" w:styleId="120">
    <w:name w:val="Сетка таблицы12"/>
    <w:basedOn w:val="a2"/>
    <w:uiPriority w:val="59"/>
    <w:qFormat/>
    <w:rsid w:val="00037C68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2"/>
    <w:uiPriority w:val="59"/>
    <w:qFormat/>
    <w:rsid w:val="00037C68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2"/>
    <w:uiPriority w:val="59"/>
    <w:qFormat/>
    <w:rsid w:val="00037C68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C534AC1618B38338B7138DDEB14344F59B417381706259B468524054C32ECBB30FCA5546109B5D4A4FB16DK3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1C534AC1618B38338B7138DDEB14344F59B417381706259B468524054C32ECBB30FCA5546109B5D4A4FB36DK7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C534AC1618B38338B7138DDEB14344F59B417381706259B468524054C32ECBB30FCA5546109B5D4A4FB36DK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9149E-685C-4784-A6EF-CC35828A9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1</Pages>
  <Words>627</Words>
  <Characters>3574</Characters>
  <Application>Microsoft Office Word</Application>
  <DocSecurity>0</DocSecurity>
  <Lines>29</Lines>
  <Paragraphs>8</Paragraphs>
  <ScaleCrop>false</ScaleCrop>
  <Company>Unknown</Company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Колесникова</dc:creator>
  <cp:lastModifiedBy>Ровесник</cp:lastModifiedBy>
  <cp:revision>141</cp:revision>
  <cp:lastPrinted>2022-11-09T06:40:00Z</cp:lastPrinted>
  <dcterms:created xsi:type="dcterms:W3CDTF">2016-02-19T10:05:00Z</dcterms:created>
  <dcterms:modified xsi:type="dcterms:W3CDTF">2026-02-16T05:52:00Z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E4936ADE9E2A473F9684F078991D4A6E_12</vt:lpwstr>
  </property>
</Properties>
</file>